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rPr>
          <w:rFonts w:ascii="宋体" w:hAnsi="宋体"/>
          <w:color w:val="003366"/>
          <w:sz w:val="32"/>
        </w:rPr>
        <w:t>社会稳定风险评估材料清单（标准版）</w:t>
      </w:r>
    </w:p>
    <w:p>
      <w:r>
        <w:rPr>
          <w:rFonts w:ascii="宋体" w:hAnsi="宋体"/>
          <w:color w:val="777777"/>
          <w:sz w:val="18"/>
        </w:rPr>
        <w:t>广州中撰企业投资咨询有限公司 · 咨询电话 159 8903 9303（余经理）</w:t>
      </w:r>
    </w:p>
    <w:p>
      <w:pPr>
        <w:pStyle w:val="Heading2"/>
      </w:pPr>
      <w:r>
        <w:t>一、项目基本情况材料</w:t>
      </w:r>
    </w:p>
    <w:p>
      <w:r>
        <w:rPr>
          <w:rFonts w:ascii="宋体" w:hAnsi="宋体"/>
          <w:b/>
          <w:sz w:val="21"/>
        </w:rPr>
        <w:t>说明：</w:t>
      </w:r>
      <w:r>
        <w:rPr>
          <w:rFonts w:ascii="宋体" w:hAnsi="宋体"/>
          <w:sz w:val="21"/>
        </w:rPr>
        <w:t>以下材料决定报告的项目概况章节能否一次写准，缺项会导致描述与实际不符、评审退回。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680"/>
          </w:tcPr>
          <w:p>
            <w:r>
              <w:rPr>
                <w:rFonts w:ascii="宋体" w:hAnsi="宋体"/>
                <w:b/>
                <w:sz w:val="18"/>
              </w:rPr>
              <w:t>序号</w:t>
            </w:r>
          </w:p>
        </w:tc>
        <w:tc>
          <w:tcPr>
            <w:tcW w:type="dxa" w:w="3515"/>
          </w:tcPr>
          <w:p>
            <w:r>
              <w:rPr>
                <w:rFonts w:ascii="宋体" w:hAnsi="宋体"/>
                <w:b/>
                <w:sz w:val="18"/>
              </w:rPr>
              <w:t>材料名称</w:t>
            </w:r>
          </w:p>
        </w:tc>
        <w:tc>
          <w:tcPr>
            <w:tcW w:type="dxa" w:w="1361"/>
          </w:tcPr>
          <w:p>
            <w:r>
              <w:rPr>
                <w:rFonts w:ascii="宋体" w:hAnsi="宋体"/>
                <w:b/>
                <w:sz w:val="18"/>
              </w:rPr>
              <w:t>提供方</w:t>
            </w:r>
          </w:p>
        </w:tc>
        <w:tc>
          <w:tcPr>
            <w:tcW w:type="dxa" w:w="3061"/>
          </w:tcPr>
          <w:p>
            <w:r>
              <w:rPr>
                <w:rFonts w:ascii="宋体" w:hAnsi="宋体"/>
                <w:b/>
                <w:sz w:val="18"/>
              </w:rPr>
              <w:t>备注</w:t>
            </w:r>
          </w:p>
        </w:tc>
      </w:tr>
      <w:tr>
        <w:tc>
          <w:tcPr>
            <w:tcW w:type="dxa" w:w="680"/>
          </w:tcPr>
          <w:p>
            <w:r>
              <w:rPr>
                <w:rFonts w:ascii="宋体" w:hAnsi="宋体"/>
                <w:sz w:val="18"/>
              </w:rPr>
              <w:t>1</w:t>
            </w:r>
          </w:p>
        </w:tc>
        <w:tc>
          <w:tcPr>
            <w:tcW w:type="dxa" w:w="3515"/>
          </w:tcPr>
          <w:p>
            <w:r>
              <w:rPr>
                <w:rFonts w:ascii="宋体" w:hAnsi="宋体"/>
                <w:sz w:val="18"/>
              </w:rPr>
              <w:t>项目立项批复或备案证明</w:t>
            </w:r>
          </w:p>
        </w:tc>
        <w:tc>
          <w:tcPr>
            <w:tcW w:type="dxa" w:w="1361"/>
          </w:tcPr>
          <w:p>
            <w:r>
              <w:rPr>
                <w:rFonts w:ascii="宋体" w:hAnsi="宋体"/>
                <w:sz w:val="18"/>
              </w:rPr>
              <w:t>建设单位</w:t>
            </w:r>
          </w:p>
        </w:tc>
        <w:tc>
          <w:tcPr>
            <w:tcW w:type="dxa" w:w="3061"/>
          </w:tcPr>
          <w:p>
            <w:r>
              <w:rPr>
                <w:rFonts w:ascii="宋体" w:hAnsi="宋体"/>
                <w:sz w:val="18"/>
              </w:rPr>
              <w:t>未立项的可先提供内部立项决议</w:t>
            </w:r>
          </w:p>
        </w:tc>
      </w:tr>
      <w:tr>
        <w:tc>
          <w:tcPr>
            <w:tcW w:type="dxa" w:w="680"/>
          </w:tcPr>
          <w:p>
            <w:r>
              <w:rPr>
                <w:rFonts w:ascii="宋体" w:hAnsi="宋体"/>
                <w:sz w:val="18"/>
              </w:rPr>
              <w:t>2</w:t>
            </w:r>
          </w:p>
        </w:tc>
        <w:tc>
          <w:tcPr>
            <w:tcW w:type="dxa" w:w="3515"/>
          </w:tcPr>
          <w:p>
            <w:r>
              <w:rPr>
                <w:rFonts w:ascii="宋体" w:hAnsi="宋体"/>
                <w:sz w:val="18"/>
              </w:rPr>
              <w:t>建设用地规划许可证 / 用地预审意见</w:t>
            </w:r>
          </w:p>
        </w:tc>
        <w:tc>
          <w:tcPr>
            <w:tcW w:type="dxa" w:w="1361"/>
          </w:tcPr>
          <w:p>
            <w:r>
              <w:rPr>
                <w:rFonts w:ascii="宋体" w:hAnsi="宋体"/>
                <w:sz w:val="18"/>
              </w:rPr>
              <w:t>建设单位</w:t>
            </w:r>
          </w:p>
        </w:tc>
        <w:tc>
          <w:tcPr>
            <w:tcW w:type="dxa" w:w="3061"/>
          </w:tcPr>
          <w:p>
            <w:r>
              <w:rPr>
                <w:rFonts w:ascii="宋体" w:hAnsi="宋体"/>
                <w:sz w:val="18"/>
              </w:rPr>
              <w:t>涉新增建设用地的必附</w:t>
            </w:r>
          </w:p>
        </w:tc>
      </w:tr>
      <w:tr>
        <w:tc>
          <w:tcPr>
            <w:tcW w:type="dxa" w:w="680"/>
          </w:tcPr>
          <w:p>
            <w:r>
              <w:rPr>
                <w:rFonts w:ascii="宋体" w:hAnsi="宋体"/>
                <w:sz w:val="18"/>
              </w:rPr>
              <w:t>3</w:t>
            </w:r>
          </w:p>
        </w:tc>
        <w:tc>
          <w:tcPr>
            <w:tcW w:type="dxa" w:w="3515"/>
          </w:tcPr>
          <w:p>
            <w:r>
              <w:rPr>
                <w:rFonts w:ascii="宋体" w:hAnsi="宋体"/>
                <w:sz w:val="18"/>
              </w:rPr>
              <w:t>项目总平面图、用地红线图</w:t>
            </w:r>
          </w:p>
        </w:tc>
        <w:tc>
          <w:tcPr>
            <w:tcW w:type="dxa" w:w="1361"/>
          </w:tcPr>
          <w:p>
            <w:r>
              <w:rPr>
                <w:rFonts w:ascii="宋体" w:hAnsi="宋体"/>
                <w:sz w:val="18"/>
              </w:rPr>
              <w:t>设计单位</w:t>
            </w:r>
          </w:p>
        </w:tc>
        <w:tc>
          <w:tcPr>
            <w:tcW w:type="dxa" w:w="3061"/>
          </w:tcPr>
          <w:p>
            <w:r>
              <w:rPr>
                <w:rFonts w:ascii="宋体" w:hAnsi="宋体"/>
                <w:sz w:val="18"/>
              </w:rPr>
              <w:t>需标注四至与周边敏感目标距离</w:t>
            </w:r>
          </w:p>
        </w:tc>
      </w:tr>
      <w:tr>
        <w:tc>
          <w:tcPr>
            <w:tcW w:type="dxa" w:w="680"/>
          </w:tcPr>
          <w:p>
            <w:r>
              <w:rPr>
                <w:rFonts w:ascii="宋体" w:hAnsi="宋体"/>
                <w:sz w:val="18"/>
              </w:rPr>
              <w:t>4</w:t>
            </w:r>
          </w:p>
        </w:tc>
        <w:tc>
          <w:tcPr>
            <w:tcW w:type="dxa" w:w="3515"/>
          </w:tcPr>
          <w:p>
            <w:r>
              <w:rPr>
                <w:rFonts w:ascii="宋体" w:hAnsi="宋体"/>
                <w:sz w:val="18"/>
              </w:rPr>
              <w:t>项目可行性研究报告或项目申请报告</w:t>
            </w:r>
          </w:p>
        </w:tc>
        <w:tc>
          <w:tcPr>
            <w:tcW w:type="dxa" w:w="1361"/>
          </w:tcPr>
          <w:p>
            <w:r>
              <w:rPr>
                <w:rFonts w:ascii="宋体" w:hAnsi="宋体"/>
                <w:sz w:val="18"/>
              </w:rPr>
              <w:t>编制单位</w:t>
            </w:r>
          </w:p>
        </w:tc>
        <w:tc>
          <w:tcPr>
            <w:tcW w:type="dxa" w:w="3061"/>
          </w:tcPr>
          <w:p>
            <w:r>
              <w:rPr>
                <w:rFonts w:ascii="宋体" w:hAnsi="宋体"/>
                <w:sz w:val="18"/>
              </w:rPr>
              <w:t>没有可研的提供项目简介</w:t>
            </w:r>
          </w:p>
        </w:tc>
      </w:tr>
      <w:tr>
        <w:tc>
          <w:tcPr>
            <w:tcW w:type="dxa" w:w="680"/>
          </w:tcPr>
          <w:p>
            <w:r>
              <w:rPr>
                <w:rFonts w:ascii="宋体" w:hAnsi="宋体"/>
                <w:sz w:val="18"/>
              </w:rPr>
              <w:t>5</w:t>
            </w:r>
          </w:p>
        </w:tc>
        <w:tc>
          <w:tcPr>
            <w:tcW w:type="dxa" w:w="3515"/>
          </w:tcPr>
          <w:p>
            <w:r>
              <w:rPr>
                <w:rFonts w:ascii="宋体" w:hAnsi="宋体"/>
                <w:sz w:val="18"/>
              </w:rPr>
              <w:t>建设内容清单与主要技术经济指标</w:t>
            </w:r>
          </w:p>
        </w:tc>
        <w:tc>
          <w:tcPr>
            <w:tcW w:type="dxa" w:w="1361"/>
          </w:tcPr>
          <w:p>
            <w:r>
              <w:rPr>
                <w:rFonts w:ascii="宋体" w:hAnsi="宋体"/>
                <w:sz w:val="18"/>
              </w:rPr>
              <w:t>建设单位</w:t>
            </w:r>
          </w:p>
        </w:tc>
        <w:tc>
          <w:tcPr>
            <w:tcW w:type="dxa" w:w="3061"/>
          </w:tcPr>
          <w:p>
            <w:r>
              <w:rPr>
                <w:rFonts w:ascii="宋体" w:hAnsi="宋体"/>
                <w:sz w:val="18"/>
              </w:rPr>
              <w:t>含产能、投资、用地面积</w:t>
            </w:r>
          </w:p>
        </w:tc>
      </w:tr>
    </w:tbl>
    <w:p>
      <w:pPr>
        <w:pStyle w:val="Heading2"/>
      </w:pPr>
      <w:r>
        <w:t>二、征收拆迁与安置材料（涉征地项目必附）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680"/>
          </w:tcPr>
          <w:p>
            <w:r>
              <w:rPr>
                <w:rFonts w:ascii="宋体" w:hAnsi="宋体"/>
                <w:b/>
                <w:sz w:val="18"/>
              </w:rPr>
              <w:t>序号</w:t>
            </w:r>
          </w:p>
        </w:tc>
        <w:tc>
          <w:tcPr>
            <w:tcW w:type="dxa" w:w="3515"/>
          </w:tcPr>
          <w:p>
            <w:r>
              <w:rPr>
                <w:rFonts w:ascii="宋体" w:hAnsi="宋体"/>
                <w:b/>
                <w:sz w:val="18"/>
              </w:rPr>
              <w:t>材料名称</w:t>
            </w:r>
          </w:p>
        </w:tc>
        <w:tc>
          <w:tcPr>
            <w:tcW w:type="dxa" w:w="1361"/>
          </w:tcPr>
          <w:p>
            <w:r>
              <w:rPr>
                <w:rFonts w:ascii="宋体" w:hAnsi="宋体"/>
                <w:b/>
                <w:sz w:val="18"/>
              </w:rPr>
              <w:t>提供方</w:t>
            </w:r>
          </w:p>
        </w:tc>
        <w:tc>
          <w:tcPr>
            <w:tcW w:type="dxa" w:w="3061"/>
          </w:tcPr>
          <w:p>
            <w:r>
              <w:rPr>
                <w:rFonts w:ascii="宋体" w:hAnsi="宋体"/>
                <w:b/>
                <w:sz w:val="18"/>
              </w:rPr>
              <w:t>备注</w:t>
            </w:r>
          </w:p>
        </w:tc>
      </w:tr>
      <w:tr>
        <w:tc>
          <w:tcPr>
            <w:tcW w:type="dxa" w:w="680"/>
          </w:tcPr>
          <w:p>
            <w:r>
              <w:rPr>
                <w:rFonts w:ascii="宋体" w:hAnsi="宋体"/>
                <w:sz w:val="18"/>
              </w:rPr>
              <w:t>6</w:t>
            </w:r>
          </w:p>
        </w:tc>
        <w:tc>
          <w:tcPr>
            <w:tcW w:type="dxa" w:w="3515"/>
          </w:tcPr>
          <w:p>
            <w:r>
              <w:rPr>
                <w:rFonts w:ascii="宋体" w:hAnsi="宋体"/>
                <w:sz w:val="18"/>
              </w:rPr>
              <w:t>征收（拆迁）范围与涉及户数、人口台账</w:t>
            </w:r>
          </w:p>
        </w:tc>
        <w:tc>
          <w:tcPr>
            <w:tcW w:type="dxa" w:w="1361"/>
          </w:tcPr>
          <w:p>
            <w:r>
              <w:rPr>
                <w:rFonts w:ascii="宋体" w:hAnsi="宋体"/>
                <w:sz w:val="18"/>
              </w:rPr>
              <w:t>属地政府/镇街</w:t>
            </w:r>
          </w:p>
        </w:tc>
        <w:tc>
          <w:tcPr>
            <w:tcW w:type="dxa" w:w="3061"/>
          </w:tcPr>
          <w:p>
            <w:r>
              <w:rPr>
                <w:rFonts w:ascii="宋体" w:hAnsi="宋体"/>
                <w:sz w:val="18"/>
              </w:rPr>
              <w:t>含农业人口与非农业人口分列</w:t>
            </w:r>
          </w:p>
        </w:tc>
      </w:tr>
      <w:tr>
        <w:tc>
          <w:tcPr>
            <w:tcW w:type="dxa" w:w="680"/>
          </w:tcPr>
          <w:p>
            <w:r>
              <w:rPr>
                <w:rFonts w:ascii="宋体" w:hAnsi="宋体"/>
                <w:sz w:val="18"/>
              </w:rPr>
              <w:t>7</w:t>
            </w:r>
          </w:p>
        </w:tc>
        <w:tc>
          <w:tcPr>
            <w:tcW w:type="dxa" w:w="3515"/>
          </w:tcPr>
          <w:p>
            <w:r>
              <w:rPr>
                <w:rFonts w:ascii="宋体" w:hAnsi="宋体"/>
                <w:sz w:val="18"/>
              </w:rPr>
              <w:t>补偿安置方案（含标准、安置房位置）</w:t>
            </w:r>
          </w:p>
        </w:tc>
        <w:tc>
          <w:tcPr>
            <w:tcW w:type="dxa" w:w="1361"/>
          </w:tcPr>
          <w:p>
            <w:r>
              <w:rPr>
                <w:rFonts w:ascii="宋体" w:hAnsi="宋体"/>
                <w:sz w:val="18"/>
              </w:rPr>
              <w:t>属地政府</w:t>
            </w:r>
          </w:p>
        </w:tc>
        <w:tc>
          <w:tcPr>
            <w:tcW w:type="dxa" w:w="3061"/>
          </w:tcPr>
          <w:p>
            <w:r>
              <w:rPr>
                <w:rFonts w:ascii="宋体" w:hAnsi="宋体"/>
                <w:sz w:val="18"/>
              </w:rPr>
              <w:t>需与当地现行补偿标准一致</w:t>
            </w:r>
          </w:p>
        </w:tc>
      </w:tr>
      <w:tr>
        <w:tc>
          <w:tcPr>
            <w:tcW w:type="dxa" w:w="680"/>
          </w:tcPr>
          <w:p>
            <w:r>
              <w:rPr>
                <w:rFonts w:ascii="宋体" w:hAnsi="宋体"/>
                <w:sz w:val="18"/>
              </w:rPr>
              <w:t>8</w:t>
            </w:r>
          </w:p>
        </w:tc>
        <w:tc>
          <w:tcPr>
            <w:tcW w:type="dxa" w:w="3515"/>
          </w:tcPr>
          <w:p>
            <w:r>
              <w:rPr>
                <w:rFonts w:ascii="宋体" w:hAnsi="宋体"/>
                <w:sz w:val="18"/>
              </w:rPr>
              <w:t>社保安置或就业安置方案</w:t>
            </w:r>
          </w:p>
        </w:tc>
        <w:tc>
          <w:tcPr>
            <w:tcW w:type="dxa" w:w="1361"/>
          </w:tcPr>
          <w:p>
            <w:r>
              <w:rPr>
                <w:rFonts w:ascii="宋体" w:hAnsi="宋体"/>
                <w:sz w:val="18"/>
              </w:rPr>
              <w:t>属地政府</w:t>
            </w:r>
          </w:p>
        </w:tc>
        <w:tc>
          <w:tcPr>
            <w:tcW w:type="dxa" w:w="3061"/>
          </w:tcPr>
          <w:p>
            <w:r>
              <w:rPr>
                <w:rFonts w:ascii="宋体" w:hAnsi="宋体"/>
                <w:sz w:val="18"/>
              </w:rPr>
              <w:t>失地农民社保是评审必查项</w:t>
            </w:r>
          </w:p>
        </w:tc>
      </w:tr>
      <w:tr>
        <w:tc>
          <w:tcPr>
            <w:tcW w:type="dxa" w:w="680"/>
          </w:tcPr>
          <w:p>
            <w:r>
              <w:rPr>
                <w:rFonts w:ascii="宋体" w:hAnsi="宋体"/>
                <w:sz w:val="18"/>
              </w:rPr>
              <w:t>9</w:t>
            </w:r>
          </w:p>
        </w:tc>
        <w:tc>
          <w:tcPr>
            <w:tcW w:type="dxa" w:w="3515"/>
          </w:tcPr>
          <w:p>
            <w:r>
              <w:rPr>
                <w:rFonts w:ascii="宋体" w:hAnsi="宋体"/>
                <w:sz w:val="18"/>
              </w:rPr>
              <w:t>已开展的座谈、听证、公示记录</w:t>
            </w:r>
          </w:p>
        </w:tc>
        <w:tc>
          <w:tcPr>
            <w:tcW w:type="dxa" w:w="1361"/>
          </w:tcPr>
          <w:p>
            <w:r>
              <w:rPr>
                <w:rFonts w:ascii="宋体" w:hAnsi="宋体"/>
                <w:sz w:val="18"/>
              </w:rPr>
              <w:t>建设单位/属地</w:t>
            </w:r>
          </w:p>
        </w:tc>
        <w:tc>
          <w:tcPr>
            <w:tcW w:type="dxa" w:w="3061"/>
          </w:tcPr>
          <w:p>
            <w:r>
              <w:rPr>
                <w:rFonts w:ascii="宋体" w:hAnsi="宋体"/>
                <w:sz w:val="18"/>
              </w:rPr>
              <w:t>有公示照片、签到表的务必附</w:t>
            </w:r>
          </w:p>
        </w:tc>
      </w:tr>
      <w:tr>
        <w:tc>
          <w:tcPr>
            <w:tcW w:type="dxa" w:w="680"/>
          </w:tcPr>
          <w:p>
            <w:r>
              <w:rPr>
                <w:rFonts w:ascii="宋体" w:hAnsi="宋体"/>
                <w:sz w:val="18"/>
              </w:rPr>
              <w:t>10</w:t>
            </w:r>
          </w:p>
        </w:tc>
        <w:tc>
          <w:tcPr>
            <w:tcW w:type="dxa" w:w="3515"/>
          </w:tcPr>
          <w:p>
            <w:r>
              <w:rPr>
                <w:rFonts w:ascii="宋体" w:hAnsi="宋体"/>
                <w:sz w:val="18"/>
              </w:rPr>
              <w:t>历史遗留问题清单</w:t>
            </w:r>
          </w:p>
        </w:tc>
        <w:tc>
          <w:tcPr>
            <w:tcW w:type="dxa" w:w="1361"/>
          </w:tcPr>
          <w:p>
            <w:r>
              <w:rPr>
                <w:rFonts w:ascii="宋体" w:hAnsi="宋体"/>
                <w:sz w:val="18"/>
              </w:rPr>
              <w:t>建设单位</w:t>
            </w:r>
          </w:p>
        </w:tc>
        <w:tc>
          <w:tcPr>
            <w:tcW w:type="dxa" w:w="3061"/>
          </w:tcPr>
          <w:p>
            <w:r>
              <w:rPr>
                <w:rFonts w:ascii="宋体" w:hAnsi="宋体"/>
                <w:sz w:val="18"/>
              </w:rPr>
              <w:t>如未结信访、权属争议</w:t>
            </w:r>
          </w:p>
        </w:tc>
      </w:tr>
    </w:tbl>
    <w:p>
      <w:pPr>
        <w:pStyle w:val="Heading2"/>
      </w:pPr>
      <w:r>
        <w:t>三、周边环境与敏感目标材料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680"/>
          </w:tcPr>
          <w:p>
            <w:r>
              <w:rPr>
                <w:rFonts w:ascii="宋体" w:hAnsi="宋体"/>
                <w:b/>
                <w:sz w:val="18"/>
              </w:rPr>
              <w:t>序号</w:t>
            </w:r>
          </w:p>
        </w:tc>
        <w:tc>
          <w:tcPr>
            <w:tcW w:type="dxa" w:w="3515"/>
          </w:tcPr>
          <w:p>
            <w:r>
              <w:rPr>
                <w:rFonts w:ascii="宋体" w:hAnsi="宋体"/>
                <w:b/>
                <w:sz w:val="18"/>
              </w:rPr>
              <w:t>材料名称</w:t>
            </w:r>
          </w:p>
        </w:tc>
        <w:tc>
          <w:tcPr>
            <w:tcW w:type="dxa" w:w="1361"/>
          </w:tcPr>
          <w:p>
            <w:r>
              <w:rPr>
                <w:rFonts w:ascii="宋体" w:hAnsi="宋体"/>
                <w:b/>
                <w:sz w:val="18"/>
              </w:rPr>
              <w:t>提供方</w:t>
            </w:r>
          </w:p>
        </w:tc>
        <w:tc>
          <w:tcPr>
            <w:tcW w:type="dxa" w:w="3061"/>
          </w:tcPr>
          <w:p>
            <w:r>
              <w:rPr>
                <w:rFonts w:ascii="宋体" w:hAnsi="宋体"/>
                <w:b/>
                <w:sz w:val="18"/>
              </w:rPr>
              <w:t>备注</w:t>
            </w:r>
          </w:p>
        </w:tc>
      </w:tr>
      <w:tr>
        <w:tc>
          <w:tcPr>
            <w:tcW w:type="dxa" w:w="680"/>
          </w:tcPr>
          <w:p>
            <w:r>
              <w:rPr>
                <w:rFonts w:ascii="宋体" w:hAnsi="宋体"/>
                <w:sz w:val="18"/>
              </w:rPr>
              <w:t>11</w:t>
            </w:r>
          </w:p>
        </w:tc>
        <w:tc>
          <w:tcPr>
            <w:tcW w:type="dxa" w:w="3515"/>
          </w:tcPr>
          <w:p>
            <w:r>
              <w:rPr>
                <w:rFonts w:ascii="宋体" w:hAnsi="宋体"/>
                <w:sz w:val="18"/>
              </w:rPr>
              <w:t>周边敏感目标分布图（学校、医院、居民区）</w:t>
            </w:r>
          </w:p>
        </w:tc>
        <w:tc>
          <w:tcPr>
            <w:tcW w:type="dxa" w:w="1361"/>
          </w:tcPr>
          <w:p>
            <w:r>
              <w:rPr>
                <w:rFonts w:ascii="宋体" w:hAnsi="宋体"/>
                <w:sz w:val="18"/>
              </w:rPr>
              <w:t>建设单位</w:t>
            </w:r>
          </w:p>
        </w:tc>
        <w:tc>
          <w:tcPr>
            <w:tcW w:type="dxa" w:w="3061"/>
          </w:tcPr>
          <w:p>
            <w:r>
              <w:rPr>
                <w:rFonts w:ascii="宋体" w:hAnsi="宋体"/>
                <w:sz w:val="18"/>
              </w:rPr>
              <w:t>标注最近距离，单位：米</w:t>
            </w:r>
          </w:p>
        </w:tc>
      </w:tr>
      <w:tr>
        <w:tc>
          <w:tcPr>
            <w:tcW w:type="dxa" w:w="680"/>
          </w:tcPr>
          <w:p>
            <w:r>
              <w:rPr>
                <w:rFonts w:ascii="宋体" w:hAnsi="宋体"/>
                <w:sz w:val="18"/>
              </w:rPr>
              <w:t>12</w:t>
            </w:r>
          </w:p>
        </w:tc>
        <w:tc>
          <w:tcPr>
            <w:tcW w:type="dxa" w:w="3515"/>
          </w:tcPr>
          <w:p>
            <w:r>
              <w:rPr>
                <w:rFonts w:ascii="宋体" w:hAnsi="宋体"/>
                <w:sz w:val="18"/>
              </w:rPr>
              <w:t>项目所在区域人口分布与出行路线</w:t>
            </w:r>
          </w:p>
        </w:tc>
        <w:tc>
          <w:tcPr>
            <w:tcW w:type="dxa" w:w="1361"/>
          </w:tcPr>
          <w:p>
            <w:r>
              <w:rPr>
                <w:rFonts w:ascii="宋体" w:hAnsi="宋体"/>
                <w:sz w:val="18"/>
              </w:rPr>
              <w:t>属地/建设单位</w:t>
            </w:r>
          </w:p>
        </w:tc>
        <w:tc>
          <w:tcPr>
            <w:tcW w:type="dxa" w:w="3061"/>
          </w:tcPr>
          <w:p>
            <w:r>
              <w:rPr>
                <w:rFonts w:ascii="宋体" w:hAnsi="宋体"/>
                <w:sz w:val="18"/>
              </w:rPr>
              <w:t>影响施工期与运营期交通</w:t>
            </w:r>
          </w:p>
        </w:tc>
      </w:tr>
      <w:tr>
        <w:tc>
          <w:tcPr>
            <w:tcW w:type="dxa" w:w="680"/>
          </w:tcPr>
          <w:p>
            <w:r>
              <w:rPr>
                <w:rFonts w:ascii="宋体" w:hAnsi="宋体"/>
                <w:sz w:val="18"/>
              </w:rPr>
              <w:t>13</w:t>
            </w:r>
          </w:p>
        </w:tc>
        <w:tc>
          <w:tcPr>
            <w:tcW w:type="dxa" w:w="3515"/>
          </w:tcPr>
          <w:p>
            <w:r>
              <w:rPr>
                <w:rFonts w:ascii="宋体" w:hAnsi="宋体"/>
                <w:sz w:val="18"/>
              </w:rPr>
              <w:t>相邻项目既有投诉、信访情况</w:t>
            </w:r>
          </w:p>
        </w:tc>
        <w:tc>
          <w:tcPr>
            <w:tcW w:type="dxa" w:w="1361"/>
          </w:tcPr>
          <w:p>
            <w:r>
              <w:rPr>
                <w:rFonts w:ascii="宋体" w:hAnsi="宋体"/>
                <w:sz w:val="18"/>
              </w:rPr>
              <w:t>属地政府</w:t>
            </w:r>
          </w:p>
        </w:tc>
        <w:tc>
          <w:tcPr>
            <w:tcW w:type="dxa" w:w="3061"/>
          </w:tcPr>
          <w:p>
            <w:r>
              <w:rPr>
                <w:rFonts w:ascii="宋体" w:hAnsi="宋体"/>
                <w:sz w:val="18"/>
              </w:rPr>
              <w:t>邻避类项目必查</w:t>
            </w:r>
          </w:p>
        </w:tc>
      </w:tr>
    </w:tbl>
    <w:p>
      <w:pPr>
        <w:pStyle w:val="Heading2"/>
      </w:pPr>
      <w:r>
        <w:t>四、审批与报送口径材料</w:t>
      </w:r>
    </w:p>
    <w:p>
      <w:r>
        <w:rPr>
          <w:rFonts w:ascii="宋体" w:hAnsi="宋体"/>
          <w:b/>
          <w:sz w:val="21"/>
        </w:rPr>
        <w:t>关键：</w:t>
      </w:r>
      <w:r>
        <w:rPr>
          <w:rFonts w:ascii="宋体" w:hAnsi="宋体"/>
          <w:sz w:val="21"/>
        </w:rPr>
        <w:t>稳评的组织主体与报送口径各地不同。多数地区由项目所在地党委政法委或主管部门组织评估、备案；通知或公示后一般 5 至 10 个工作日内提出评估申请，预审一般 20 个工作日左右。接单前先确认本地的组织主体与备案要求。</w:t>
      </w:r>
    </w:p>
    <w:p>
      <w:pPr>
        <w:pStyle w:val="Heading2"/>
      </w:pPr>
      <w:r>
        <w:t>五、材料不全怎么办</w:t>
      </w:r>
    </w:p>
    <w:p>
      <w:r>
        <w:rPr>
          <w:rFonts w:ascii="宋体" w:hAnsi="宋体"/>
          <w:b/>
          <w:sz w:val="21"/>
        </w:rPr>
        <w:t>做法：</w:t>
      </w:r>
      <w:r>
        <w:rPr>
          <w:rFonts w:ascii="宋体" w:hAnsi="宋体"/>
          <w:sz w:val="21"/>
        </w:rPr>
        <w:t>先提供项目概况（建设内容、地点、用地、投资、涉及户数），即可启动初判和报告框架；缺口由我方列清单，边补边写，不占编制周期。常规编制周期 4–7 个工作日，加急可压缩、费用另议。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宋体" w:hAnsi="宋体" w:eastAsia="宋体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